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B3F29" w:rsidRPr="003771FE" w:rsidRDefault="00000000">
      <w:pPr>
        <w:spacing w:after="240"/>
        <w:jc w:val="center"/>
        <w:rPr>
          <w:lang w:val="en-US"/>
        </w:rPr>
      </w:pPr>
      <w:r w:rsidRPr="003771FE">
        <w:rPr>
          <w:b/>
          <w:bCs/>
          <w:sz w:val="22"/>
          <w:szCs w:val="22"/>
          <w:lang w:val="en-US"/>
        </w:rPr>
        <w:t>"Clients Are Waiting in Messengers. And a 50% Discount Is Waiting for You"</w:t>
      </w:r>
    </w:p>
    <w:p w:rsidR="008B3F29" w:rsidRPr="003771FE" w:rsidRDefault="00000000">
      <w:pPr>
        <w:spacing w:after="300"/>
        <w:jc w:val="center"/>
        <w:rPr>
          <w:lang w:val="en-US"/>
        </w:rPr>
      </w:pPr>
      <w:r w:rsidRPr="003771FE">
        <w:rPr>
          <w:sz w:val="22"/>
          <w:szCs w:val="22"/>
          <w:lang w:val="en-US"/>
        </w:rPr>
        <w:t>(hereinafter — the Campaign)</w:t>
      </w:r>
    </w:p>
    <w:p w:rsidR="008B3F29" w:rsidRPr="003771FE" w:rsidRDefault="00000000">
      <w:pPr>
        <w:spacing w:before="200" w:after="120"/>
        <w:rPr>
          <w:lang w:val="en-US"/>
        </w:rPr>
      </w:pPr>
      <w:r w:rsidRPr="003771FE">
        <w:rPr>
          <w:b/>
          <w:bCs/>
          <w:sz w:val="22"/>
          <w:szCs w:val="22"/>
          <w:lang w:val="en-US"/>
        </w:rPr>
        <w:t>1. General Provisions</w:t>
      </w:r>
    </w:p>
    <w:p w:rsidR="008B3F29" w:rsidRDefault="00000000">
      <w:pPr>
        <w:spacing w:after="140"/>
        <w:jc w:val="both"/>
      </w:pPr>
      <w:r w:rsidRPr="003771FE">
        <w:rPr>
          <w:sz w:val="22"/>
          <w:szCs w:val="22"/>
          <w:lang w:val="en-US"/>
        </w:rPr>
        <w:t xml:space="preserve">1.1. The Campaign "Clients Are Waiting in Messengers. </w:t>
      </w:r>
      <w:r w:rsidRPr="003771FE">
        <w:rPr>
          <w:sz w:val="22"/>
          <w:szCs w:val="22"/>
        </w:rPr>
        <w:t>And a 50% Discount Is Waiting for You"</w:t>
      </w:r>
      <w:r>
        <w:rPr>
          <w:sz w:val="22"/>
          <w:szCs w:val="22"/>
        </w:rPr>
        <w:t xml:space="preserve"> is a marketing event aimed at attracting attention, generating interest in, and promoting on the market the right to use the “ChatApp” computer software (simple non-exclusive licence), hereinafter — the “Software”.</w:t>
      </w:r>
    </w:p>
    <w:p w:rsidR="008B3F29" w:rsidRDefault="00000000">
      <w:pPr>
        <w:spacing w:after="140"/>
        <w:jc w:val="both"/>
      </w:pPr>
      <w:r>
        <w:rPr>
          <w:sz w:val="22"/>
          <w:szCs w:val="22"/>
        </w:rPr>
        <w:t xml:space="preserve">1.2. The Campaign provides an opportunity to obtain a </w:t>
      </w:r>
      <w:r w:rsidRPr="003771FE">
        <w:rPr>
          <w:sz w:val="22"/>
          <w:szCs w:val="22"/>
        </w:rPr>
        <w:t>50%</w:t>
      </w:r>
      <w:r>
        <w:rPr>
          <w:sz w:val="22"/>
          <w:szCs w:val="22"/>
        </w:rPr>
        <w:t xml:space="preserve"> discount, subject to compliance with these Campaign terms.</w:t>
      </w:r>
    </w:p>
    <w:p w:rsidR="008B3F29" w:rsidRDefault="00000000">
      <w:pPr>
        <w:spacing w:after="140"/>
        <w:jc w:val="both"/>
      </w:pPr>
      <w:r>
        <w:rPr>
          <w:sz w:val="22"/>
          <w:szCs w:val="22"/>
        </w:rPr>
        <w:t xml:space="preserve">1.3. Information on the timing and terms of the Campaign, and the complete rules for participation, is provided by posting these Rules on the official website in the information and telecommunications network “Internet” at: </w:t>
      </w:r>
      <w:r w:rsidR="003771FE" w:rsidRPr="003771FE">
        <w:rPr>
          <w:sz w:val="22"/>
          <w:szCs w:val="22"/>
        </w:rPr>
        <w:t>https://chatapp24.kz/en/promotions/customers-are-waiting-in-messengers-and-a-50-discount-is-waiting-for-you/</w:t>
      </w:r>
      <w:r>
        <w:rPr>
          <w:sz w:val="22"/>
          <w:szCs w:val="22"/>
        </w:rPr>
        <w:t xml:space="preserve"> (hereinafter — the Campaign Website).</w:t>
      </w:r>
    </w:p>
    <w:p w:rsidR="008B3F29" w:rsidRDefault="00000000">
      <w:pPr>
        <w:spacing w:after="140"/>
        <w:jc w:val="both"/>
      </w:pPr>
      <w:r>
        <w:rPr>
          <w:sz w:val="22"/>
          <w:szCs w:val="22"/>
        </w:rPr>
        <w:t>1.4. The number of Campaign participants entitled to the discount is unlimited.</w:t>
      </w:r>
    </w:p>
    <w:p w:rsidR="008B3F29" w:rsidRDefault="00000000">
      <w:pPr>
        <w:spacing w:after="140"/>
        <w:jc w:val="both"/>
      </w:pPr>
      <w:r>
        <w:rPr>
          <w:sz w:val="22"/>
          <w:szCs w:val="22"/>
        </w:rPr>
        <w:t>1.5. These Rules use terms as defined in the Sublicence Agreement (hereinafter — the Agreement) and other documents of the rightsholder posted on the official website in the information and telecommunications network “Internet”: https://kz.chatapp.online/ (hereinafter — the Website); terms may also be used in accordance with the applicable legislation of the Republic of Kazakhstan, explanations provided on the Software’s pages, and definitions of such terms established by business practice and posted on the Internet.</w:t>
      </w:r>
    </w:p>
    <w:p w:rsidR="008B3F29" w:rsidRDefault="00000000">
      <w:pPr>
        <w:spacing w:after="140"/>
        <w:jc w:val="both"/>
      </w:pPr>
      <w:r>
        <w:rPr>
          <w:sz w:val="22"/>
          <w:szCs w:val="22"/>
        </w:rPr>
        <w:t>1.6. The Campaign is not a lottery or a game of chance and does not require Participants to perform any actions aimed solely at deriving a benefit without acquiring non-exclusive rights to use the Software.</w:t>
      </w:r>
    </w:p>
    <w:p w:rsidR="008B3F29" w:rsidRDefault="00000000">
      <w:pPr>
        <w:spacing w:after="140"/>
        <w:jc w:val="both"/>
      </w:pPr>
      <w:r>
        <w:rPr>
          <w:sz w:val="22"/>
          <w:szCs w:val="22"/>
        </w:rPr>
        <w:t>1.7. Territory of the Campaign — the Republic of Kazakhstan and the territories of any countries other than the Russian Federation.</w:t>
      </w:r>
    </w:p>
    <w:p w:rsidR="008B3F29" w:rsidRDefault="00000000">
      <w:pPr>
        <w:spacing w:after="140"/>
        <w:jc w:val="both"/>
      </w:pPr>
      <w:r>
        <w:rPr>
          <w:sz w:val="22"/>
          <w:szCs w:val="22"/>
        </w:rPr>
        <w:t>1.8. These Rules constitute a public offer in accordance with Article 395 of the Civil Code of the Republic of Kazakhstan; the performance by a Participant of the actions provided for in Section 3 of these Rules shall be deemed acceptance of such offer.</w:t>
      </w:r>
    </w:p>
    <w:p w:rsidR="008B3F29" w:rsidRDefault="00000000">
      <w:pPr>
        <w:spacing w:before="200" w:after="120"/>
      </w:pPr>
      <w:r>
        <w:rPr>
          <w:b/>
          <w:bCs/>
          <w:sz w:val="22"/>
          <w:szCs w:val="22"/>
        </w:rPr>
        <w:t>2. Campaign Organiser and Campaign Participant</w:t>
      </w:r>
    </w:p>
    <w:p w:rsidR="008B3F29" w:rsidRDefault="00000000">
      <w:pPr>
        <w:spacing w:after="140"/>
        <w:jc w:val="both"/>
      </w:pPr>
      <w:r>
        <w:rPr>
          <w:sz w:val="22"/>
          <w:szCs w:val="22"/>
        </w:rPr>
        <w:t>2.1. The Organiser of the Campaign is a legal entity established under the laws of the Republic of Kazakhstan: Limited Liability Partnership “ChatApp (ЧатАпп)” (address: Republic of Kazakhstan, city of Almaty, Zhandosov St., building 87, office 1.02; BIN: 220440025906).</w:t>
      </w:r>
    </w:p>
    <w:p w:rsidR="008B3F29" w:rsidRDefault="00000000">
      <w:pPr>
        <w:spacing w:after="140"/>
        <w:jc w:val="both"/>
      </w:pPr>
      <w:r>
        <w:rPr>
          <w:sz w:val="22"/>
          <w:szCs w:val="22"/>
        </w:rPr>
        <w:t>Additional information about the Organiser and its contact details can be found on the official website in the information and telecommunications network “Internet”: https://kz.chatapp.online/.</w:t>
      </w:r>
    </w:p>
    <w:p w:rsidR="008B3F29" w:rsidRPr="003771FE" w:rsidRDefault="00000000">
      <w:pPr>
        <w:spacing w:after="140"/>
        <w:jc w:val="both"/>
      </w:pPr>
      <w:r w:rsidRPr="003771FE">
        <w:rPr>
          <w:sz w:val="22"/>
          <w:szCs w:val="22"/>
        </w:rPr>
        <w:t>2.2. A Campaign Participant is a person who, prior to 1 June 2026, was a user of the “ChatApp” Software and has made at least one payment. As of the said date and up to the present time, such person holds no paid licences.</w:t>
      </w:r>
    </w:p>
    <w:p w:rsidR="008B3F29" w:rsidRDefault="00000000">
      <w:pPr>
        <w:spacing w:after="140"/>
        <w:jc w:val="both"/>
      </w:pPr>
      <w:r w:rsidRPr="003771FE">
        <w:rPr>
          <w:sz w:val="22"/>
          <w:szCs w:val="22"/>
        </w:rPr>
        <w:t>2.3. The terms of this campaign do not apply to Software users holding the status of “Official Partner”, “Gold Partner” or “Technology Partner”, except where such a Partner acquires the “ChatApp” Software using the “Client Lines” section of the Partner’s personal account for the persons specified in Clause 2.2 of these Rules.</w:t>
      </w:r>
    </w:p>
    <w:p w:rsidR="008B3F29" w:rsidRDefault="00000000">
      <w:pPr>
        <w:spacing w:after="140"/>
        <w:jc w:val="both"/>
      </w:pPr>
      <w:r>
        <w:rPr>
          <w:sz w:val="22"/>
          <w:szCs w:val="22"/>
        </w:rPr>
        <w:t>2.4. Agreement with these Rules and the conclusion of an agreement on the Campaign terms between the Participant and the Organiser are deemed to have taken place from the moment the Participant performs the actions provided for in Section 3 of these Rules.</w:t>
      </w:r>
    </w:p>
    <w:p w:rsidR="008B3F29" w:rsidRDefault="00000000">
      <w:pPr>
        <w:spacing w:before="200" w:after="120"/>
      </w:pPr>
      <w:r>
        <w:rPr>
          <w:b/>
          <w:bCs/>
          <w:sz w:val="22"/>
          <w:szCs w:val="22"/>
        </w:rPr>
        <w:t>3. Timing and Procedure for Participation in the Campaign</w:t>
      </w:r>
    </w:p>
    <w:p w:rsidR="008B3F29" w:rsidRPr="003771FE" w:rsidRDefault="00000000">
      <w:pPr>
        <w:spacing w:after="140"/>
        <w:jc w:val="both"/>
      </w:pPr>
      <w:r w:rsidRPr="003771FE">
        <w:rPr>
          <w:sz w:val="22"/>
          <w:szCs w:val="22"/>
        </w:rPr>
        <w:t>3.1. Overall duration of the Campaign: 1</w:t>
      </w:r>
      <w:r w:rsidR="003771FE">
        <w:rPr>
          <w:sz w:val="22"/>
          <w:szCs w:val="22"/>
        </w:rPr>
        <w:t>8</w:t>
      </w:r>
      <w:r w:rsidRPr="003771FE">
        <w:rPr>
          <w:sz w:val="22"/>
          <w:szCs w:val="22"/>
        </w:rPr>
        <w:t xml:space="preserve"> August 2026 – 30 September 2026.</w:t>
      </w:r>
    </w:p>
    <w:p w:rsidR="008B3F29" w:rsidRPr="003771FE" w:rsidRDefault="00000000">
      <w:pPr>
        <w:spacing w:after="140"/>
        <w:jc w:val="both"/>
      </w:pPr>
      <w:r w:rsidRPr="003771FE">
        <w:rPr>
          <w:sz w:val="22"/>
          <w:szCs w:val="22"/>
        </w:rPr>
        <w:t xml:space="preserve">3.2. To become a Campaign participant, during the period specified in Clause 3.1 of these Rules it is necessary to acquire the right to use the “ChatApp” Software (simple non-exclusive licence) under the terms established by the Agreement, via any channel available for purchase in the Personal Account, except for the WhatsApp </w:t>
      </w:r>
      <w:r w:rsidRPr="003771FE">
        <w:rPr>
          <w:sz w:val="22"/>
          <w:szCs w:val="22"/>
        </w:rPr>
        <w:lastRenderedPageBreak/>
        <w:t>WEB, Telegram and MAX channels under the “Starter” tariff configuration, and Package tariffs — WhatsApp Business API Dialogues, ChatCoins Scenario AI, VK Notify Messages.</w:t>
      </w:r>
    </w:p>
    <w:p w:rsidR="008B3F29" w:rsidRPr="003771FE" w:rsidRDefault="00000000">
      <w:pPr>
        <w:spacing w:after="140"/>
        <w:jc w:val="both"/>
      </w:pPr>
      <w:r w:rsidRPr="003771FE">
        <w:rPr>
          <w:sz w:val="22"/>
          <w:szCs w:val="22"/>
        </w:rPr>
        <w:t>3.3. The Campaign applies automatically, subject to compliance with the conditions specified in Clause 3.2 of these Rules.</w:t>
      </w:r>
    </w:p>
    <w:p w:rsidR="008B3F29" w:rsidRPr="003771FE" w:rsidRDefault="00000000">
      <w:pPr>
        <w:spacing w:after="140"/>
        <w:jc w:val="both"/>
      </w:pPr>
      <w:r w:rsidRPr="003771FE">
        <w:rPr>
          <w:sz w:val="22"/>
          <w:szCs w:val="22"/>
        </w:rPr>
        <w:t>3.4. The Campaign is combinable with other discounts.</w:t>
      </w:r>
    </w:p>
    <w:p w:rsidR="008B3F29" w:rsidRPr="003771FE" w:rsidRDefault="00000000">
      <w:pPr>
        <w:spacing w:after="140"/>
        <w:jc w:val="both"/>
      </w:pPr>
      <w:r w:rsidRPr="003771FE">
        <w:rPr>
          <w:sz w:val="22"/>
          <w:szCs w:val="22"/>
        </w:rPr>
        <w:t>3.5. The Campaign is subject to the following limitations:</w:t>
      </w:r>
    </w:p>
    <w:p w:rsidR="008B3F29" w:rsidRPr="003771FE" w:rsidRDefault="00000000">
      <w:pPr>
        <w:spacing w:after="140"/>
        <w:jc w:val="both"/>
      </w:pPr>
      <w:r w:rsidRPr="003771FE">
        <w:rPr>
          <w:sz w:val="22"/>
          <w:szCs w:val="22"/>
        </w:rPr>
        <w:t>– The Campaign is available only once for Users who ceased making payments prior to 1 June 2026;</w:t>
      </w:r>
    </w:p>
    <w:p w:rsidR="008B3F29" w:rsidRPr="003771FE" w:rsidRDefault="00000000">
      <w:pPr>
        <w:spacing w:after="140"/>
        <w:jc w:val="both"/>
      </w:pPr>
      <w:r w:rsidRPr="003771FE">
        <w:rPr>
          <w:sz w:val="22"/>
          <w:szCs w:val="22"/>
        </w:rPr>
        <w:t>– The Campaign is available to Users who made at least one payment prior to 1 June 2026 and thereafter discontinued use of the “ChatApp” Software;</w:t>
      </w:r>
    </w:p>
    <w:p w:rsidR="008B3F29" w:rsidRDefault="00000000">
      <w:pPr>
        <w:spacing w:after="140"/>
        <w:jc w:val="both"/>
      </w:pPr>
      <w:r w:rsidRPr="003771FE">
        <w:rPr>
          <w:sz w:val="22"/>
          <w:szCs w:val="22"/>
        </w:rPr>
        <w:t>– The discount applies once only, upon the initial payment of an invoice issued during the Campaign period.</w:t>
      </w:r>
    </w:p>
    <w:p w:rsidR="008B3F29" w:rsidRDefault="00000000">
      <w:pPr>
        <w:spacing w:after="140"/>
        <w:jc w:val="both"/>
      </w:pPr>
      <w:r>
        <w:rPr>
          <w:sz w:val="22"/>
          <w:szCs w:val="22"/>
        </w:rPr>
        <w:t>3.6. If a User does not make use of the discount before the end of the period established in Clause 3.1 of these Rules, the discount shall be deemed cancelled, without possibility of extension and/or reinstatement.</w:t>
      </w:r>
    </w:p>
    <w:p w:rsidR="008B3F29" w:rsidRDefault="00000000">
      <w:pPr>
        <w:spacing w:before="200" w:after="120"/>
      </w:pPr>
      <w:r>
        <w:rPr>
          <w:b/>
          <w:bCs/>
          <w:sz w:val="22"/>
          <w:szCs w:val="22"/>
        </w:rPr>
        <w:t>4. Rights and Obligations of Campaign Participants</w:t>
      </w:r>
    </w:p>
    <w:p w:rsidR="008B3F29" w:rsidRDefault="00000000">
      <w:pPr>
        <w:spacing w:after="140"/>
        <w:jc w:val="both"/>
      </w:pPr>
      <w:r>
        <w:rPr>
          <w:sz w:val="22"/>
          <w:szCs w:val="22"/>
        </w:rPr>
        <w:t>4.1. A Campaign Participant has the right to require the Organiser to:</w:t>
      </w:r>
    </w:p>
    <w:p w:rsidR="008B3F29" w:rsidRDefault="00000000">
      <w:pPr>
        <w:spacing w:after="140"/>
        <w:jc w:val="both"/>
      </w:pPr>
      <w:r>
        <w:rPr>
          <w:sz w:val="22"/>
          <w:szCs w:val="22"/>
        </w:rPr>
        <w:t>4.1.1. Provide information about the Campaign in accordance with the Rules;</w:t>
      </w:r>
    </w:p>
    <w:p w:rsidR="008B3F29" w:rsidRDefault="00000000">
      <w:pPr>
        <w:spacing w:after="140"/>
        <w:jc w:val="both"/>
      </w:pPr>
      <w:r>
        <w:rPr>
          <w:sz w:val="22"/>
          <w:szCs w:val="22"/>
        </w:rPr>
        <w:t>4.1.2. Subject to compliance with all conditions under the Campaign Rules, grant the right to the discounts provided for by these Rules.</w:t>
      </w:r>
    </w:p>
    <w:p w:rsidR="008B3F29" w:rsidRDefault="00000000">
      <w:pPr>
        <w:spacing w:after="140"/>
        <w:jc w:val="both"/>
      </w:pPr>
      <w:r>
        <w:rPr>
          <w:sz w:val="22"/>
          <w:szCs w:val="22"/>
        </w:rPr>
        <w:t>4.2. A Campaign Participant is obliged to fulfil in good faith all conditions provided for by these Rules and not to take any action affecting the granting of the discount by means of falsifying or distorting data, or through any other acts of bad faith or omission.</w:t>
      </w:r>
    </w:p>
    <w:p w:rsidR="008B3F29" w:rsidRDefault="00000000">
      <w:pPr>
        <w:spacing w:before="200" w:after="120"/>
      </w:pPr>
      <w:r>
        <w:rPr>
          <w:b/>
          <w:bCs/>
          <w:sz w:val="22"/>
          <w:szCs w:val="22"/>
        </w:rPr>
        <w:t>5. Rights and Obligations of the Campaign Organiser</w:t>
      </w:r>
    </w:p>
    <w:p w:rsidR="008B3F29" w:rsidRDefault="00000000">
      <w:pPr>
        <w:spacing w:after="140"/>
        <w:jc w:val="both"/>
      </w:pPr>
      <w:r>
        <w:rPr>
          <w:sz w:val="22"/>
          <w:szCs w:val="22"/>
        </w:rPr>
        <w:t>5.1. The Organiser has the right to:</w:t>
      </w:r>
    </w:p>
    <w:p w:rsidR="008B3F29" w:rsidRDefault="00000000">
      <w:pPr>
        <w:spacing w:after="140"/>
        <w:jc w:val="both"/>
      </w:pPr>
      <w:r>
        <w:rPr>
          <w:sz w:val="22"/>
          <w:szCs w:val="22"/>
        </w:rPr>
        <w:t>5.1.1. Cancel and/or suspend the Campaign prior to its commencement, provided that Participants are notified of such cancellation (suspension) by posting a corresponding announcement on the Website.</w:t>
      </w:r>
    </w:p>
    <w:p w:rsidR="008B3F29" w:rsidRDefault="00000000">
      <w:pPr>
        <w:spacing w:after="140"/>
        <w:jc w:val="both"/>
      </w:pPr>
      <w:r>
        <w:rPr>
          <w:sz w:val="22"/>
          <w:szCs w:val="22"/>
        </w:rPr>
        <w:t>5.1.2. Terminate the Campaign early or amend its terms in the event of technical failures or fraudulent actions rendering it impossible to continue the Campaign as planned, or upon the occurrence of force majeure circumstances. Any such amendment or termination shall not apply to Participants who have already fulfilled all Campaign conditions by the time the amendment takes effect. Information on amendments or early termination shall be posted on the Campaign Website no later than 3 (three) calendar days before the relevant changes take effect.</w:t>
      </w:r>
    </w:p>
    <w:p w:rsidR="008B3F29" w:rsidRDefault="00000000">
      <w:pPr>
        <w:spacing w:after="140"/>
        <w:jc w:val="both"/>
      </w:pPr>
      <w:r>
        <w:rPr>
          <w:sz w:val="22"/>
          <w:szCs w:val="22"/>
        </w:rPr>
        <w:t>5.1.3. At its own discretion, without explaining the reasons to Participants and without entering into correspondence with them, declare invalid any actions of a participant found to have engaged in fraud, deception, multiple registrations, or other actions that have caused or may cause adverse consequences of any kind or degree for the Organiser, the Campaign, or its Participants.</w:t>
      </w:r>
    </w:p>
    <w:p w:rsidR="008B3F29" w:rsidRDefault="00000000">
      <w:pPr>
        <w:spacing w:after="140"/>
        <w:jc w:val="both"/>
      </w:pPr>
      <w:r>
        <w:rPr>
          <w:sz w:val="22"/>
          <w:szCs w:val="22"/>
        </w:rPr>
        <w:t>5.1.4. Take other actions provided for by these Rules.</w:t>
      </w:r>
    </w:p>
    <w:p w:rsidR="008B3F29" w:rsidRDefault="00000000">
      <w:pPr>
        <w:spacing w:after="140"/>
        <w:jc w:val="both"/>
      </w:pPr>
      <w:r>
        <w:rPr>
          <w:sz w:val="22"/>
          <w:szCs w:val="22"/>
        </w:rPr>
        <w:t>5.2. The Organiser undertakes to conduct the Campaign and to ensure that Campaign Participants receive the discounts provided for by these Rules, in accordance with the Campaign terms.</w:t>
      </w:r>
    </w:p>
    <w:p w:rsidR="008B3F29" w:rsidRDefault="00000000">
      <w:pPr>
        <w:spacing w:before="200" w:after="120"/>
      </w:pPr>
      <w:r>
        <w:rPr>
          <w:b/>
          <w:bCs/>
          <w:sz w:val="22"/>
          <w:szCs w:val="22"/>
        </w:rPr>
        <w:t>6. Personal Data</w:t>
      </w:r>
    </w:p>
    <w:p w:rsidR="008B3F29" w:rsidRDefault="00000000">
      <w:pPr>
        <w:spacing w:after="140"/>
        <w:jc w:val="both"/>
      </w:pPr>
      <w:r>
        <w:rPr>
          <w:sz w:val="22"/>
          <w:szCs w:val="22"/>
        </w:rPr>
        <w:t>6.1. By participating in the Campaign, Participants agree that information voluntarily provided by them for the purposes of the Campaign, including personal data, will be processed by the Organiser in accordance with the legislation of the Republic of Kazakhstan on personal data, as well as in accordance with the Privacy Policy posted at: https://cabinet.chatapp.online/legal/document/privacy_policy/?region=CIS&amp;lang=ru</w:t>
      </w:r>
    </w:p>
    <w:p w:rsidR="008B3F29" w:rsidRDefault="00000000">
      <w:pPr>
        <w:spacing w:after="140"/>
        <w:jc w:val="both"/>
      </w:pPr>
      <w:r>
        <w:rPr>
          <w:sz w:val="22"/>
          <w:szCs w:val="22"/>
        </w:rPr>
        <w:t>6.2. Consent is effective from the moment the Participant begins participation in this Campaign.</w:t>
      </w:r>
    </w:p>
    <w:p w:rsidR="008B3F29" w:rsidRDefault="00000000">
      <w:pPr>
        <w:spacing w:before="200" w:after="120"/>
      </w:pPr>
      <w:r>
        <w:rPr>
          <w:b/>
          <w:bCs/>
          <w:sz w:val="22"/>
          <w:szCs w:val="22"/>
        </w:rPr>
        <w:t>7. Miscellaneous</w:t>
      </w:r>
    </w:p>
    <w:p w:rsidR="008B3F29" w:rsidRDefault="00000000">
      <w:pPr>
        <w:spacing w:after="140"/>
        <w:jc w:val="both"/>
      </w:pPr>
      <w:r>
        <w:rPr>
          <w:sz w:val="22"/>
          <w:szCs w:val="22"/>
        </w:rPr>
        <w:lastRenderedPageBreak/>
        <w:t>7.1. In all matters not covered by these Rules, the Organiser and Participants shall be governed by the applicable legislation of the Republic of Kazakhstan.</w:t>
      </w:r>
    </w:p>
    <w:p w:rsidR="008B3F29" w:rsidRDefault="00000000">
      <w:pPr>
        <w:spacing w:after="140"/>
        <w:jc w:val="both"/>
      </w:pPr>
      <w:r>
        <w:rPr>
          <w:sz w:val="22"/>
          <w:szCs w:val="22"/>
        </w:rPr>
        <w:t>7.2. The Parties shall be released from liability for failure to perform or improper performance of their obligations where such failure results from force majeure circumstances, including: war, revolution, riots, acts of terrorism, actions and decisions of official authorities, and other circumstances, which shall be interpreted in accordance with the concepts established by the legislation of the Republic of Kazakhstan.</w:t>
      </w:r>
    </w:p>
    <w:p w:rsidR="008B3F29" w:rsidRDefault="00000000">
      <w:pPr>
        <w:spacing w:after="140"/>
        <w:jc w:val="both"/>
      </w:pPr>
      <w:r>
        <w:rPr>
          <w:sz w:val="22"/>
          <w:szCs w:val="22"/>
        </w:rPr>
        <w:t>7.3. The Organiser shall not be liable for failure to perform or improper performance of its obligations, nor for any direct, indirect or special losses of Participants related to participation in the Campaign, where such failure results from unforeseen force majeure circumstances. The Organiser is not obliged to compensate Participants for losses in such cases.</w:t>
      </w:r>
    </w:p>
    <w:p w:rsidR="008B3F29" w:rsidRDefault="00000000">
      <w:pPr>
        <w:spacing w:after="140"/>
        <w:jc w:val="both"/>
      </w:pPr>
      <w:r>
        <w:rPr>
          <w:sz w:val="22"/>
          <w:szCs w:val="22"/>
        </w:rPr>
        <w:t>7.4. The Organiser shall not be liable for any damage incurred by a Campaign Participant as a result of their participation in the Campaign.</w:t>
      </w:r>
    </w:p>
    <w:p w:rsidR="008B3F29" w:rsidRDefault="00000000">
      <w:pPr>
        <w:spacing w:after="140"/>
        <w:jc w:val="both"/>
      </w:pPr>
      <w:r>
        <w:rPr>
          <w:sz w:val="22"/>
          <w:szCs w:val="22"/>
        </w:rPr>
        <w:t>7.5. The Campaign Organiser, and persons authorised by it, shall not be liable for technical failures of cellular/mobile network operators, or of the internet service provider’s network to which the Participant is connected, nor for the failure (or untimely performance) by Participants of obligations provided for by these Rules.</w:t>
      </w:r>
    </w:p>
    <w:p w:rsidR="008B3F29" w:rsidRDefault="00000000">
      <w:pPr>
        <w:spacing w:after="140"/>
        <w:jc w:val="both"/>
      </w:pPr>
      <w:r>
        <w:rPr>
          <w:sz w:val="22"/>
          <w:szCs w:val="22"/>
        </w:rPr>
        <w:t>7.6. These Rules are the sole official rules governing participation in the Campaign. In the event of any situation permitting ambiguous interpretation of these Rules, and/or any matter not settled by these Rules, the final decision on such interpretation and/or clarification shall be made directly and exclusively by the Campaign Organiser.</w:t>
      </w:r>
    </w:p>
    <w:p w:rsidR="008B3F29" w:rsidRDefault="00000000">
      <w:pPr>
        <w:spacing w:after="140"/>
        <w:jc w:val="both"/>
      </w:pPr>
      <w:r>
        <w:rPr>
          <w:sz w:val="22"/>
          <w:szCs w:val="22"/>
        </w:rPr>
        <w:t>7.7. All disputes and disagreements arising in connection with the performance and/or interpretation of this Agreement shall be resolved by the Parties through negotiation.</w:t>
      </w:r>
    </w:p>
    <w:p w:rsidR="008B3F29" w:rsidRDefault="00000000">
      <w:pPr>
        <w:spacing w:after="140"/>
        <w:jc w:val="both"/>
      </w:pPr>
      <w:r>
        <w:rPr>
          <w:sz w:val="22"/>
          <w:szCs w:val="22"/>
        </w:rPr>
        <w:t>7.8. If the Parties are unable to settle any disagreements through negotiation, the dispute shall be resolved in court. The time limit for responding to a claim is 30 (thirty) business days from the date of its receipt in writing.</w:t>
      </w:r>
    </w:p>
    <w:sectPr w:rsidR="008B3F29">
      <w:pgSz w:w="11906" w:h="16838"/>
      <w:pgMar w:top="1134" w:right="1134" w:bottom="1134" w:left="1134"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314868"/>
    <w:multiLevelType w:val="hybridMultilevel"/>
    <w:tmpl w:val="E5E8879C"/>
    <w:lvl w:ilvl="0" w:tplc="E94CCEE2">
      <w:start w:val="1"/>
      <w:numFmt w:val="bullet"/>
      <w:lvlText w:val="●"/>
      <w:lvlJc w:val="left"/>
      <w:pPr>
        <w:ind w:left="720" w:hanging="360"/>
      </w:pPr>
    </w:lvl>
    <w:lvl w:ilvl="1" w:tplc="67709BE2">
      <w:start w:val="1"/>
      <w:numFmt w:val="bullet"/>
      <w:lvlText w:val="○"/>
      <w:lvlJc w:val="left"/>
      <w:pPr>
        <w:ind w:left="1440" w:hanging="360"/>
      </w:pPr>
    </w:lvl>
    <w:lvl w:ilvl="2" w:tplc="C5783192">
      <w:start w:val="1"/>
      <w:numFmt w:val="bullet"/>
      <w:lvlText w:val="■"/>
      <w:lvlJc w:val="left"/>
      <w:pPr>
        <w:ind w:left="2160" w:hanging="360"/>
      </w:pPr>
    </w:lvl>
    <w:lvl w:ilvl="3" w:tplc="217AB772">
      <w:start w:val="1"/>
      <w:numFmt w:val="bullet"/>
      <w:lvlText w:val="●"/>
      <w:lvlJc w:val="left"/>
      <w:pPr>
        <w:ind w:left="2880" w:hanging="360"/>
      </w:pPr>
    </w:lvl>
    <w:lvl w:ilvl="4" w:tplc="378A223A">
      <w:start w:val="1"/>
      <w:numFmt w:val="bullet"/>
      <w:lvlText w:val="○"/>
      <w:lvlJc w:val="left"/>
      <w:pPr>
        <w:ind w:left="3600" w:hanging="360"/>
      </w:pPr>
    </w:lvl>
    <w:lvl w:ilvl="5" w:tplc="84CC0D48">
      <w:start w:val="1"/>
      <w:numFmt w:val="bullet"/>
      <w:lvlText w:val="■"/>
      <w:lvlJc w:val="left"/>
      <w:pPr>
        <w:ind w:left="4320" w:hanging="360"/>
      </w:pPr>
    </w:lvl>
    <w:lvl w:ilvl="6" w:tplc="BEE849D4">
      <w:start w:val="1"/>
      <w:numFmt w:val="bullet"/>
      <w:lvlText w:val="●"/>
      <w:lvlJc w:val="left"/>
      <w:pPr>
        <w:ind w:left="5040" w:hanging="360"/>
      </w:pPr>
    </w:lvl>
    <w:lvl w:ilvl="7" w:tplc="985C7988">
      <w:start w:val="1"/>
      <w:numFmt w:val="bullet"/>
      <w:lvlText w:val="●"/>
      <w:lvlJc w:val="left"/>
      <w:pPr>
        <w:ind w:left="5760" w:hanging="360"/>
      </w:pPr>
    </w:lvl>
    <w:lvl w:ilvl="8" w:tplc="F52C6498">
      <w:start w:val="1"/>
      <w:numFmt w:val="bullet"/>
      <w:lvlText w:val="●"/>
      <w:lvlJc w:val="left"/>
      <w:pPr>
        <w:ind w:left="6480" w:hanging="360"/>
      </w:pPr>
    </w:lvl>
  </w:abstractNum>
  <w:num w:numId="1" w16cid:durableId="157516741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displayBackgroundShape/>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3F29"/>
    <w:rsid w:val="003771FE"/>
    <w:rsid w:val="008B3F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60256BC9"/>
  <w15:docId w15:val="{B7EECC6F-A838-E547-9585-87B529CC1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Строгий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style>
  <w:style w:type="character" w:customStyle="1" w:styleId="a8">
    <w:name w:val="Текст сноски Знак"/>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style>
  <w:style w:type="character" w:customStyle="1" w:styleId="ab">
    <w:name w:val="Текст концевой сноски Знак"/>
    <w:link w:val="aa"/>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1441</Words>
  <Characters>8219</Characters>
  <Application>Microsoft Office Word</Application>
  <DocSecurity>0</DocSecurity>
  <Lines>68</Lines>
  <Paragraphs>19</Paragraphs>
  <ScaleCrop>false</ScaleCrop>
  <Company/>
  <LinksUpToDate>false</LinksUpToDate>
  <CharactersWithSpaces>9641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Пользователь</cp:lastModifiedBy>
  <cp:revision>2</cp:revision>
  <dcterms:created xsi:type="dcterms:W3CDTF">2026-08-18T11:38:00Z</dcterms:created>
  <dcterms:modified xsi:type="dcterms:W3CDTF">2026-08-18T13:26:00Z</dcterms:modified>
</cp:coreProperties>
</file>